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40" w:before="240" w:after="60"/>
        <w:jc w:val="center"/>
        <w:rPr/>
      </w:pPr>
      <w:bookmarkStart w:id="0" w:name="_y4wr9jmq2f8q"/>
      <w:bookmarkEnd w:id="0"/>
      <w:r>
        <w:rPr/>
        <w:t xml:space="preserve"> </w:t>
      </w:r>
      <w:r>
        <w:rPr/>
        <w:t>Patrimônio Agrícola Mundial, Conhecimento dos Agricultores e Práticas Agrícolas Atuais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>
        <w:rPr>
          <w:sz w:val="22"/>
          <w:szCs w:val="22"/>
        </w:rPr>
        <w:t xml:space="preserve">3, 4 e 5 de dezembro,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(GMT: 0 - Fuso Portugal Continental (Brasil 3 horas menos). 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>
          <w:b/>
        </w:rPr>
        <w:t xml:space="preserve">Tipo de evento: </w:t>
      </w:r>
      <w:r>
        <w:rPr/>
        <w:t>híbrido (Google Meet e presencial, com aforo limitado)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0"/>
        <w:jc w:val="both"/>
        <w:rPr>
          <w:b/>
          <w:b/>
          <w:bCs/>
        </w:rPr>
      </w:pPr>
      <w:r>
        <w:rPr>
          <w:b/>
          <w:bCs/>
        </w:rPr>
        <w:t>Sinopse:</w:t>
      </w:r>
    </w:p>
    <w:p>
      <w:pPr>
        <w:pStyle w:val="LOnormal"/>
        <w:spacing w:lineRule="auto" w:line="240" w:before="240" w:after="0"/>
        <w:jc w:val="both"/>
        <w:rPr/>
      </w:pPr>
      <w:r>
        <w:rPr/>
        <w:t>O Sistema Agrícola do Alto Barroso foi declarado pela FAO no ano 2018 como Patrimônio Agrícola Mundial. Esse reconhecimento ao trabalho desenvolvido historicamente e até atualidade pelos agricultores e agricultoras das aldeias do Barroso, ganhou com essa declaração repercussão internacional, pois insere o Alto Barroso num exclusivo grupo de menos de uma centena de territórios. Em Portugal é o primeiro que consegue essa declaração.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O intuito do evento “Patrimônio Agrícola Mundial, Conhecimento dos Agricultores e Práticas Agrícolas Atuais” é reunir agentes, atores e intelectuais que atuam diretamente nos territórios que foram declarados, estão em fase de declaração ou promovem articulações e projetos que têm o Conhecimento Agrícola e as Práticas como alvo de reflexão, de valorização ou ponto de partida de lutas e reivindicações, desde as </w:t>
      </w:r>
      <w:r>
        <w:rPr>
          <w:sz w:val="24"/>
          <w:szCs w:val="24"/>
        </w:rPr>
        <w:t>instituições</w:t>
      </w:r>
      <w:r>
        <w:rPr/>
        <w:t xml:space="preserve"> públicas (governamentais e universidades) ou desde os seus próprios coletivos.</w:t>
      </w:r>
    </w:p>
    <w:p>
      <w:pPr>
        <w:pStyle w:val="LOnormal"/>
        <w:spacing w:lineRule="auto" w:line="240" w:before="240" w:after="0"/>
        <w:jc w:val="both"/>
        <w:rPr/>
      </w:pPr>
      <w:r>
        <w:rPr/>
        <w:t>Pretendemos criar um espaço de reflexão em que os diferentes agentes sociais, agricultores, intelectuais, gestores públicos possam compartilhar as suas experiências à volta desses 3 grandes eixos que operam como vasos comunicantes: Patrimônio, Conhecimento e Práticas Agrícolas.</w:t>
      </w:r>
    </w:p>
    <w:p>
      <w:pPr>
        <w:pStyle w:val="LOnormal"/>
        <w:spacing w:lineRule="auto" w:line="240" w:before="240" w:after="0"/>
        <w:jc w:val="both"/>
        <w:rPr/>
      </w:pPr>
      <w:r>
        <w:rPr/>
        <w:t>Para tal fim, pensamos juntar neste evento 3 realidades que são próximas mas distantes ao mesmo tempo, tanto epistemológica quanto ontologicamente falando como são o Brasil, Portugal e Galiza.</w:t>
      </w:r>
    </w:p>
    <w:p>
      <w:pPr>
        <w:pStyle w:val="Corpodotexto"/>
        <w:spacing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LOnormal"/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 xml:space="preserve">Organizadores: </w:t>
      </w:r>
    </w:p>
    <w:p>
      <w:pPr>
        <w:pStyle w:val="LO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Co-La-ЯR (Co-Laboratório de Antropologia Rural e da Resistência) Universidade Federal do Oeste do Pará (UFOPA) - Brasil </w:t>
      </w:r>
    </w:p>
    <w:p>
      <w:pPr>
        <w:pStyle w:val="LO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CRIA (Centro em Rede de Investigação em Antropologia) - Polo Minho</w:t>
      </w:r>
    </w:p>
    <w:p>
      <w:pPr>
        <w:pStyle w:val="LOnormal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CERES (Centro de Estudos Rurais) - UNICAMP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HISTAGRA - Universidade de Santiago de Compostela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LO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LOnormal"/>
        <w:spacing w:lineRule="auto" w:line="240" w:before="240" w:after="0"/>
        <w:jc w:val="center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PROGRAMAÇÃO</w:t>
      </w:r>
    </w:p>
    <w:p>
      <w:pPr>
        <w:pStyle w:val="Normal"/>
        <w:spacing w:lineRule="auto" w:line="240" w:before="240" w:after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0" w:leader="none"/>
        </w:tabs>
        <w:ind w:left="707" w:hanging="283"/>
        <w:rPr>
          <w:rFonts w:ascii="Arial" w:hAnsi="Arial"/>
          <w:sz w:val="24"/>
          <w:szCs w:val="24"/>
        </w:rPr>
      </w:pPr>
      <w:bookmarkStart w:id="1" w:name="m_416247805688838874gmail-docs-internal-"/>
      <w:bookmarkEnd w:id="1"/>
      <w:r>
        <w:rPr>
          <w:b/>
          <w:bCs/>
          <w:i w:val="false"/>
          <w:caps w:val="false"/>
          <w:smallCaps w:val="false"/>
          <w:color w:val="000000"/>
          <w:sz w:val="24"/>
          <w:szCs w:val="24"/>
          <w:shd w:fill="auto" w:val="clear"/>
        </w:rPr>
        <w:t>Sexta-feira, 3 de dezembro:</w:t>
      </w:r>
      <w:r>
        <w:rPr>
          <w:i w:val="false"/>
          <w:caps w:val="false"/>
          <w:smallCaps w:val="false"/>
          <w:color w:val="000000"/>
          <w:sz w:val="24"/>
          <w:szCs w:val="24"/>
          <w:shd w:fill="auto" w:val="clear"/>
        </w:rPr>
        <w:t xml:space="preserve"> </w:t>
      </w:r>
      <w:hyperlink r:id="rId2">
        <w:r>
          <w:rPr>
            <w:rStyle w:val="LinkdaInternet"/>
            <w:i w:val="false"/>
            <w:caps w:val="false"/>
            <w:smallCaps w:val="false"/>
            <w:color w:val="000000"/>
            <w:sz w:val="24"/>
            <w:szCs w:val="24"/>
            <w:u w:val="single"/>
            <w:shd w:fill="auto" w:val="clear"/>
          </w:rPr>
          <w:t>canal do YouTube IFCH</w:t>
        </w:r>
      </w:hyperlink>
    </w:p>
    <w:p>
      <w:pPr>
        <w:pStyle w:val="Corpodotexto"/>
        <w:numPr>
          <w:ilvl w:val="0"/>
          <w:numId w:val="0"/>
        </w:numPr>
        <w:ind w:left="707" w:hanging="0"/>
        <w:rPr>
          <w:rFonts w:ascii="Arial" w:hAnsi="Arial"/>
          <w:sz w:val="24"/>
          <w:szCs w:val="24"/>
        </w:rPr>
      </w:pPr>
      <w:bookmarkStart w:id="2" w:name="m_416247805688838874gmail-docs-internal-"/>
      <w:bookmarkEnd w:id="2"/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Sessão 1</w:t>
      </w:r>
      <w:r>
        <w:rPr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(PT:13h30 - 16h// BR: 10h30 – 13h). Mesa de abertura: Patrimônio Agrícola Mundial, Conhecimento dos Agricultores e Práticas Agrícolas Atuais. </w:t>
      </w:r>
    </w:p>
    <w:p>
      <w:pPr>
        <w:pStyle w:val="Corpodotexto"/>
        <w:numPr>
          <w:ilvl w:val="0"/>
          <w:numId w:val="0"/>
        </w:numPr>
        <w:bidi w:val="0"/>
        <w:spacing w:lineRule="auto" w:line="288" w:before="240" w:after="0"/>
        <w:ind w:left="707" w:hanging="0"/>
        <w:jc w:val="both"/>
        <w:rPr>
          <w:rFonts w:ascii="Arial" w:hAnsi="Arial"/>
          <w:sz w:val="24"/>
          <w:szCs w:val="24"/>
        </w:rPr>
      </w:pPr>
      <w:bookmarkStart w:id="3" w:name="m_416247805688838874gmail-docs-internal-"/>
      <w:bookmarkEnd w:id="3"/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Sessão 2</w:t>
      </w: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(PT:17h - 19h30// BR: 14h - 16h30). Brasil: A patrimonialização como estratégia para garantir direitos e reconhecimento</w:t>
      </w:r>
    </w:p>
    <w:p>
      <w:pPr>
        <w:pStyle w:val="Corpodotexto"/>
        <w:numPr>
          <w:ilvl w:val="0"/>
          <w:numId w:val="0"/>
        </w:numPr>
        <w:bidi w:val="0"/>
        <w:spacing w:lineRule="auto" w:line="288" w:before="240" w:after="0"/>
        <w:ind w:left="707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numPr>
          <w:ilvl w:val="0"/>
          <w:numId w:val="2"/>
        </w:numPr>
        <w:tabs>
          <w:tab w:val="clear" w:pos="720"/>
          <w:tab w:val="left" w:pos="0" w:leader="none"/>
        </w:tabs>
        <w:spacing w:lineRule="atLeast" w:line="113"/>
        <w:ind w:left="707" w:hanging="283"/>
        <w:rPr>
          <w:rFonts w:ascii="Arial" w:hAnsi="Arial"/>
          <w:sz w:val="24"/>
          <w:szCs w:val="24"/>
        </w:rPr>
      </w:pPr>
      <w:bookmarkStart w:id="4" w:name="m_416247805688838874gmail-docs-internal-"/>
      <w:bookmarkEnd w:id="4"/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Sábado, 4 de dezembro: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p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  <w:shd w:fill="auto" w:val="clear"/>
        </w:rPr>
        <w:t xml:space="preserve">resencial PT e via Google Meet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(I</w:t>
      </w:r>
      <w:hyperlink r:id="rId3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shd w:fill="auto" w:val="clear"/>
          </w:rPr>
          <w:t>nscreva-se no nosso formulário!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).</w:t>
      </w:r>
    </w:p>
    <w:p>
      <w:pPr>
        <w:pStyle w:val="Corpodotexto"/>
        <w:numPr>
          <w:ilvl w:val="0"/>
          <w:numId w:val="0"/>
        </w:numPr>
        <w:ind w:left="707" w:hanging="0"/>
        <w:rPr>
          <w:rFonts w:ascii="Arial" w:hAnsi="Arial"/>
          <w:sz w:val="24"/>
          <w:szCs w:val="24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Sessão 3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: (PT:13h30 - 16h// BR:</w:t>
      </w:r>
      <w:bookmarkStart w:id="5" w:name="m_416247805688838874gmail-docs-internal-"/>
      <w:bookmarkEnd w:id="5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10h30 - 13h). Galiza: Relações e dissensões entre conhecimentos e a violência do Estado.</w:t>
      </w:r>
    </w:p>
    <w:p>
      <w:pPr>
        <w:pStyle w:val="Corpodotexto"/>
        <w:numPr>
          <w:ilvl w:val="0"/>
          <w:numId w:val="0"/>
        </w:numPr>
        <w:spacing w:lineRule="auto" w:line="288" w:before="240" w:after="0"/>
        <w:ind w:left="707" w:hanging="0"/>
        <w:jc w:val="both"/>
        <w:rPr>
          <w:rFonts w:ascii="Arial" w:hAnsi="Arial"/>
          <w:sz w:val="24"/>
          <w:szCs w:val="24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Sessão 4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: (PT:17h - 19h30// BR: 14h - 16h30). Portugal: Conhecimento agrícola e práticas contemporâneas: oportunidade para a valorização e reconhecimento de uma forma de vida</w:t>
      </w:r>
      <w:r>
        <w:rPr>
          <w:sz w:val="24"/>
          <w:szCs w:val="24"/>
        </w:rPr>
        <w:t>.</w:t>
      </w: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40" w:before="240" w:after="0"/>
        <w:ind w:left="707" w:hanging="283"/>
        <w:jc w:val="both"/>
        <w:rPr/>
      </w:pPr>
      <w:r>
        <w:rPr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Domingo 5 de dezembro: </w:t>
      </w: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  <w:shd w:fill="auto" w:val="clear"/>
        </w:rPr>
        <w:t xml:space="preserve">visita de campo (PT:10h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  <w:shd w:fill="auto" w:val="clear"/>
        </w:rPr>
        <w:t>–</w:t>
      </w: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  <w:shd w:fill="auto" w:val="clear"/>
        </w:rPr>
        <w:t xml:space="preserve"> 17h).</w:t>
      </w: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LOnormal"/>
        <w:numPr>
          <w:ilvl w:val="0"/>
          <w:numId w:val="0"/>
        </w:numPr>
        <w:spacing w:lineRule="auto" w:line="240" w:before="240" w:after="0"/>
        <w:ind w:left="707" w:hanging="0"/>
        <w:jc w:val="both"/>
        <w:rPr/>
      </w:pPr>
      <w:r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Visita de campo e conversa com produtores de gado barrosão, gado cruzado, caprino e fumeiro (Salto e Pitões das Júnias).</w:t>
      </w:r>
    </w:p>
    <w:p>
      <w:pPr>
        <w:pStyle w:val="LOnormal"/>
        <w:numPr>
          <w:ilvl w:val="0"/>
          <w:numId w:val="0"/>
        </w:numPr>
        <w:spacing w:lineRule="auto" w:line="240" w:before="240" w:after="0"/>
        <w:ind w:left="707" w:hanging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spacing w:lineRule="auto" w:line="240" w:before="0" w:after="0"/>
        <w:rPr/>
      </w:pPr>
      <w:r>
        <w:rPr>
          <w:sz w:val="24"/>
          <w:szCs w:val="24"/>
        </w:rPr>
        <w:t xml:space="preserve">Inscreva-se! </w:t>
      </w:r>
      <w:hyperlink r:id="rId4" w:tgtFrame="_blank">
        <w:bookmarkStart w:id="6" w:name="m_416247805688838874gmail-docs-internal-"/>
        <w:bookmarkEnd w:id="6"/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4"/>
            <w:szCs w:val="24"/>
            <w:u w:val="single"/>
            <w:effect w:val="none"/>
            <w:shd w:fill="auto" w:val="clear"/>
          </w:rPr>
          <w:t>https://forms.gle/aY2UR9kvjkBjAbda6</w:t>
        </w:r>
      </w:hyperlink>
      <w:hyperlink r:id="rId5" w:tgtFrame="_blank">
        <w:r>
          <w:rPr>
            <w:sz w:val="24"/>
            <w:szCs w:val="24"/>
          </w:rPr>
          <w:t xml:space="preserve"> </w:t>
        </w:r>
      </w:hyperlink>
    </w:p>
    <w:p>
      <w:pPr>
        <w:pStyle w:val="Corpodotexto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*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certificado para 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  <w:shd w:fill="auto" w:val="clear"/>
        </w:rPr>
        <w:t>inscritos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, mediante o preenchimento da lista de presença no evento.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Corpodotexto"/>
        <w:spacing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Corpodotexto"/>
        <w:spacing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Dúvidas: </w:t>
      </w:r>
      <w:hyperlink r:id="rId6" w:tgtFrame="_blank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shd w:fill="auto" w:val="clear"/>
          </w:rPr>
          <w:t>diego.amoedo.martinez@gmail.com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- </w:t>
      </w:r>
      <w:hyperlink r:id="rId7" w:tgtFrame="_blank">
        <w:r>
          <w:rPr>
            <w:rStyle w:val="LinkdaInternet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shd w:fill="auto" w:val="clear"/>
          </w:rPr>
          <w:t>ana.marcucci31@gmail.com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</w:p>
    <w:p>
      <w:pPr>
        <w:pStyle w:val="Corpodotexto"/>
        <w:spacing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/>
      </w:r>
    </w:p>
    <w:sectPr>
      <w:headerReference w:type="default" r:id="rId8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c/IFCHUNICAMP1" TargetMode="External"/><Relationship Id="rId3" Type="http://schemas.openxmlformats.org/officeDocument/2006/relationships/hyperlink" Target="https://forms.gle/aY2UR9kvjkBjAbda6" TargetMode="External"/><Relationship Id="rId4" Type="http://schemas.openxmlformats.org/officeDocument/2006/relationships/hyperlink" Target="https://forms.gle/aY2UR9kvjkBjAbda6" TargetMode="External"/><Relationship Id="rId5" Type="http://schemas.openxmlformats.org/officeDocument/2006/relationships/hyperlink" Target="https://forms.gle/aY2UR9kvjkBjAbda6" TargetMode="External"/><Relationship Id="rId6" Type="http://schemas.openxmlformats.org/officeDocument/2006/relationships/hyperlink" Target="mailto:diego.amoedo.martinez@gmail.com" TargetMode="External"/><Relationship Id="rId7" Type="http://schemas.openxmlformats.org/officeDocument/2006/relationships/hyperlink" Target="mailto:ana.marcucci31@gmail.com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LibreOffice/7.2.2.2$Windows_X86_64 LibreOffice_project/02b2acce88a210515b4a5bb2e46cbfb63fe97d56</Application>
  <AppVersion>15.0000</AppVersion>
  <Pages>2</Pages>
  <Words>447</Words>
  <Characters>2635</Characters>
  <CharactersWithSpaces>3064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2021-11-18T13:51:26Z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